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ECA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C50685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1A0F9C9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医疗器械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性行业标准制修订项目计划</w:t>
      </w:r>
    </w:p>
    <w:bookmarkEnd w:id="0"/>
    <w:p w14:paraId="04680A2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300"/>
        <w:gridCol w:w="1050"/>
        <w:gridCol w:w="1020"/>
        <w:gridCol w:w="1470"/>
        <w:gridCol w:w="1680"/>
        <w:gridCol w:w="3088"/>
      </w:tblGrid>
      <w:tr w14:paraId="25BF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tblHeader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A2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E8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4E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  <w:p w14:paraId="1D3BE1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93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制修订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9E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被修订</w:t>
            </w:r>
          </w:p>
          <w:p w14:paraId="015A6C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14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采用国际</w:t>
            </w:r>
          </w:p>
          <w:p w14:paraId="459692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D6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归口单位</w:t>
            </w:r>
          </w:p>
          <w:p w14:paraId="0784B1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（标委会/技术归口</w:t>
            </w:r>
          </w:p>
          <w:p w14:paraId="0845E9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单位）</w:t>
            </w:r>
          </w:p>
        </w:tc>
      </w:tr>
      <w:tr w14:paraId="041E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F77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D74E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采用脑机接口技术的医疗器械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术语和定义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EAA7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4F48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2AF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3E3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2F08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全国医用电器标准化技术委员会</w:t>
            </w:r>
          </w:p>
        </w:tc>
      </w:tr>
      <w:tr w14:paraId="33CB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55D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8F64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采用脑机接口技术的医疗器械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具备闭环功能的植入式神经刺激器感知与响应性能测试方法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483A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470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制定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702B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9333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C074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全国外科植入物和矫形器械标准化技术委员会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有源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植入物分技术委员会</w:t>
            </w:r>
          </w:p>
        </w:tc>
      </w:tr>
    </w:tbl>
    <w:p w14:paraId="70E8238A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4F9F8504"/>
    <w:sectPr>
      <w:pgSz w:w="16838" w:h="11906" w:orient="landscape"/>
      <w:pgMar w:top="1531" w:right="1928" w:bottom="1531" w:left="1814" w:header="851" w:footer="1134" w:gutter="0"/>
      <w:cols w:space="720" w:num="1"/>
      <w:docGrid w:type="lines" w:linePitch="31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MxY2VhNGU3YmIwMzVmOTk5YTBhNmQ5YTg1YTYifQ=="/>
  </w:docVars>
  <w:rsids>
    <w:rsidRoot w:val="557A3B9F"/>
    <w:rsid w:val="557A3B9F"/>
    <w:rsid w:val="56E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2024-09-19T07:05:00Z</dcterms:created>
  <dc:creator>新祺</dc:creator>
  <cp:lastModifiedBy>Blank  Space</cp:lastModifiedBy>
  <dcterms:modified xsi:type="dcterms:W3CDTF">2024-09-24T08:10:21Z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4CCFD5F4C4AF4EE587F524544B113F9E_13</vt:lpwstr>
  </property>
</Properties>
</file>