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072" w:rsidRDefault="00A67072" w:rsidP="00A67072">
      <w:pPr>
        <w:spacing w:line="600" w:lineRule="exact"/>
        <w:rPr>
          <w:rFonts w:ascii="黑体" w:eastAsia="黑体" w:hAnsi="黑体" w:cs="黑体" w:hint="eastAsia"/>
          <w:sz w:val="32"/>
          <w:szCs w:val="32"/>
        </w:rPr>
      </w:pPr>
      <w:r>
        <w:rPr>
          <w:rFonts w:ascii="黑体" w:eastAsia="黑体" w:hAnsi="黑体" w:cs="黑体" w:hint="eastAsia"/>
          <w:sz w:val="32"/>
          <w:szCs w:val="32"/>
        </w:rPr>
        <w:t>附件</w:t>
      </w:r>
    </w:p>
    <w:p w:rsidR="00A67072" w:rsidRDefault="00A67072" w:rsidP="00A67072">
      <w:pPr>
        <w:spacing w:line="600" w:lineRule="exact"/>
        <w:jc w:val="center"/>
        <w:rPr>
          <w:rFonts w:ascii="黑体" w:eastAsia="黑体" w:hAnsi="黑体" w:cs="黑体" w:hint="eastAsia"/>
          <w:sz w:val="32"/>
          <w:szCs w:val="32"/>
        </w:rPr>
      </w:pPr>
    </w:p>
    <w:p w:rsidR="00A67072" w:rsidRDefault="00A67072" w:rsidP="00A67072">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2021年医疗器械行业标准制修订计划项目</w:t>
      </w:r>
    </w:p>
    <w:p w:rsidR="00A67072" w:rsidRDefault="00A67072" w:rsidP="00A67072">
      <w:pPr>
        <w:spacing w:line="600" w:lineRule="exact"/>
        <w:jc w:val="center"/>
        <w:rPr>
          <w:rFonts w:eastAsia="方正小标宋简体"/>
          <w:sz w:val="44"/>
          <w:szCs w:val="44"/>
        </w:r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789"/>
        <w:gridCol w:w="6148"/>
        <w:gridCol w:w="820"/>
        <w:gridCol w:w="1302"/>
        <w:gridCol w:w="5371"/>
      </w:tblGrid>
      <w:tr w:rsidR="00A67072" w:rsidTr="003B679D">
        <w:trPr>
          <w:cantSplit/>
          <w:trHeight w:hRule="exact" w:val="680"/>
          <w:tblHeader/>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黑体"/>
                <w:color w:val="000000"/>
                <w:sz w:val="24"/>
              </w:rPr>
            </w:pPr>
            <w:r>
              <w:rPr>
                <w:rFonts w:eastAsia="黑体"/>
                <w:color w:val="000000"/>
                <w:kern w:val="0"/>
                <w:sz w:val="24"/>
                <w:lang w:bidi="ar"/>
              </w:rPr>
              <w:t>序号</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黑体"/>
                <w:color w:val="000000"/>
                <w:sz w:val="24"/>
              </w:rPr>
            </w:pPr>
            <w:r>
              <w:rPr>
                <w:rFonts w:eastAsia="黑体"/>
                <w:color w:val="000000"/>
                <w:kern w:val="0"/>
                <w:sz w:val="24"/>
                <w:lang w:bidi="ar"/>
              </w:rPr>
              <w:t>项目名称</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黑体"/>
                <w:color w:val="000000"/>
                <w:sz w:val="24"/>
              </w:rPr>
            </w:pPr>
            <w:r>
              <w:rPr>
                <w:rFonts w:eastAsia="黑体"/>
                <w:color w:val="000000"/>
                <w:kern w:val="0"/>
                <w:sz w:val="24"/>
                <w:lang w:bidi="ar"/>
              </w:rPr>
              <w:t>制修订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黑体"/>
                <w:color w:val="000000"/>
                <w:kern w:val="0"/>
                <w:sz w:val="24"/>
                <w:lang w:bidi="ar"/>
              </w:rPr>
            </w:pPr>
            <w:r>
              <w:rPr>
                <w:rFonts w:eastAsia="黑体"/>
                <w:color w:val="000000"/>
                <w:kern w:val="0"/>
                <w:sz w:val="24"/>
                <w:lang w:bidi="ar"/>
              </w:rPr>
              <w:t>标准性质</w:t>
            </w:r>
          </w:p>
          <w:p w:rsidR="00A67072" w:rsidRDefault="00A67072" w:rsidP="003B679D">
            <w:pPr>
              <w:widowControl/>
              <w:spacing w:line="300" w:lineRule="exact"/>
              <w:jc w:val="center"/>
              <w:textAlignment w:val="center"/>
              <w:rPr>
                <w:rFonts w:eastAsia="黑体"/>
                <w:color w:val="000000"/>
                <w:sz w:val="24"/>
              </w:rPr>
            </w:pPr>
            <w:r>
              <w:rPr>
                <w:rFonts w:eastAsia="黑体"/>
                <w:color w:val="000000"/>
                <w:kern w:val="0"/>
                <w:sz w:val="24"/>
                <w:lang w:bidi="ar"/>
              </w:rPr>
              <w:t>建议</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黑体"/>
                <w:color w:val="000000"/>
                <w:sz w:val="24"/>
              </w:rPr>
            </w:pPr>
            <w:r>
              <w:rPr>
                <w:rFonts w:eastAsia="黑体"/>
                <w:color w:val="000000"/>
                <w:kern w:val="0"/>
                <w:sz w:val="24"/>
                <w:lang w:bidi="ar"/>
              </w:rPr>
              <w:t>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1</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医疗器械唯一标识与载体</w:t>
            </w:r>
            <w:r>
              <w:rPr>
                <w:rFonts w:eastAsia="仿宋_GB2312"/>
                <w:kern w:val="0"/>
                <w:sz w:val="24"/>
                <w:lang w:bidi="ar"/>
              </w:rPr>
              <w:t>表示</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国家药品监督管理局医疗器械标准管理中心</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2</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组织工程医疗产品</w:t>
            </w:r>
            <w:r>
              <w:rPr>
                <w:rFonts w:eastAsia="仿宋_GB2312"/>
                <w:color w:val="000000"/>
                <w:kern w:val="0"/>
                <w:sz w:val="24"/>
                <w:lang w:bidi="ar"/>
              </w:rPr>
              <w:t xml:space="preserve"> </w:t>
            </w:r>
            <w:r>
              <w:rPr>
                <w:rFonts w:eastAsia="仿宋_GB2312"/>
                <w:color w:val="000000"/>
                <w:kern w:val="0"/>
                <w:sz w:val="24"/>
                <w:lang w:bidi="ar"/>
              </w:rPr>
              <w:t>动物源性生物材料</w:t>
            </w:r>
            <w:r>
              <w:rPr>
                <w:rFonts w:eastAsia="仿宋_GB2312"/>
                <w:color w:val="000000"/>
                <w:kern w:val="0"/>
                <w:sz w:val="24"/>
                <w:lang w:bidi="ar"/>
              </w:rPr>
              <w:t>DNA</w:t>
            </w:r>
            <w:r>
              <w:rPr>
                <w:rFonts w:eastAsia="仿宋_GB2312"/>
                <w:color w:val="000000"/>
                <w:kern w:val="0"/>
                <w:sz w:val="24"/>
                <w:lang w:bidi="ar"/>
              </w:rPr>
              <w:t>残留量测定法：荧光染色法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全国外科植入物和矫形器械标准化技术委员会组织工程医疗器械产品分技术委员会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3</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组织工程医疗产品</w:t>
            </w:r>
            <w:r>
              <w:rPr>
                <w:rFonts w:eastAsia="仿宋_GB2312"/>
                <w:color w:val="000000"/>
                <w:kern w:val="0"/>
                <w:sz w:val="24"/>
                <w:lang w:bidi="ar"/>
              </w:rPr>
              <w:t xml:space="preserve"> </w:t>
            </w:r>
            <w:r>
              <w:rPr>
                <w:rFonts w:eastAsia="仿宋_GB2312"/>
                <w:color w:val="000000"/>
                <w:kern w:val="0"/>
                <w:sz w:val="24"/>
                <w:lang w:bidi="ar"/>
              </w:rPr>
              <w:t>评价基质及支架免疫反应的试验方法：淋巴细胞增殖试验</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全国外科植入物和矫形器械标准化技术委员会组织工程医疗器械产品分技术委员会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4</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纳米医疗器械生物学评价</w:t>
            </w:r>
            <w:r>
              <w:rPr>
                <w:rFonts w:eastAsia="仿宋_GB2312"/>
                <w:color w:val="000000"/>
                <w:kern w:val="0"/>
                <w:sz w:val="24"/>
                <w:lang w:bidi="ar"/>
              </w:rPr>
              <w:t xml:space="preserve"> </w:t>
            </w:r>
            <w:r>
              <w:rPr>
                <w:rFonts w:eastAsia="仿宋_GB2312"/>
                <w:color w:val="000000"/>
                <w:kern w:val="0"/>
                <w:sz w:val="24"/>
                <w:lang w:bidi="ar"/>
              </w:rPr>
              <w:t>含纳米银敷料中纳米银颗粒和银离子的释放与表征方法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全国医疗器械生物学评价标准化技术委员会纳米医疗器械生物学评价分技术委员会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5</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人类辅助生殖技术用医疗器械</w:t>
            </w:r>
            <w:r>
              <w:rPr>
                <w:rFonts w:eastAsia="仿宋_GB2312"/>
                <w:color w:val="000000"/>
                <w:kern w:val="0"/>
                <w:sz w:val="24"/>
                <w:lang w:bidi="ar"/>
              </w:rPr>
              <w:t xml:space="preserve"> </w:t>
            </w:r>
            <w:r>
              <w:rPr>
                <w:rFonts w:eastAsia="仿宋_GB2312"/>
                <w:color w:val="000000"/>
                <w:kern w:val="0"/>
                <w:sz w:val="24"/>
                <w:lang w:bidi="ar"/>
              </w:rPr>
              <w:t>培养用液中铵离子的测定</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lang w:val="en"/>
              </w:rPr>
            </w:pPr>
            <w:r>
              <w:rPr>
                <w:rFonts w:eastAsia="仿宋_GB2312" w:hint="eastAsia"/>
                <w:color w:val="000000"/>
                <w:kern w:val="0"/>
                <w:sz w:val="24"/>
                <w:lang w:bidi="ar"/>
              </w:rPr>
              <w:t>辅助生殖医疗器械产品标准化技术归口单位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6</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用于增材制造的医用纯钽粉末</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医用增材制造技术医疗器械标准化技术归口单位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7</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人工智能医疗器械</w:t>
            </w:r>
            <w:r>
              <w:rPr>
                <w:rFonts w:eastAsia="仿宋_GB2312"/>
                <w:color w:val="000000"/>
                <w:kern w:val="0"/>
                <w:sz w:val="24"/>
                <w:lang w:bidi="ar"/>
              </w:rPr>
              <w:t xml:space="preserve"> </w:t>
            </w:r>
            <w:r>
              <w:rPr>
                <w:rFonts w:eastAsia="仿宋_GB2312"/>
                <w:color w:val="000000"/>
                <w:kern w:val="0"/>
                <w:sz w:val="24"/>
                <w:lang w:bidi="ar"/>
              </w:rPr>
              <w:t>肺部影像辅助分析软件</w:t>
            </w:r>
            <w:r>
              <w:rPr>
                <w:rFonts w:eastAsia="仿宋_GB2312"/>
                <w:color w:val="000000"/>
                <w:kern w:val="0"/>
                <w:sz w:val="24"/>
                <w:lang w:bidi="ar"/>
              </w:rPr>
              <w:t xml:space="preserve"> </w:t>
            </w:r>
            <w:r>
              <w:rPr>
                <w:rFonts w:eastAsia="仿宋_GB2312"/>
                <w:color w:val="000000"/>
                <w:kern w:val="0"/>
                <w:sz w:val="24"/>
                <w:lang w:bidi="ar"/>
              </w:rPr>
              <w:t>算法性能测试方法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人工智能医疗器械标准化技术归口单位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8</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人工智能医疗器械质量要求和评价</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3</w:t>
            </w:r>
            <w:r>
              <w:rPr>
                <w:rFonts w:eastAsia="仿宋_GB2312"/>
                <w:color w:val="000000"/>
                <w:kern w:val="0"/>
                <w:sz w:val="24"/>
                <w:lang w:bidi="ar"/>
              </w:rPr>
              <w:t>部分：数据标注通用要求</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人工智能医疗器械标准化技术归口单位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lastRenderedPageBreak/>
              <w:t>9</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BRAC</w:t>
            </w:r>
            <w:r>
              <w:rPr>
                <w:rFonts w:eastAsia="仿宋_GB2312"/>
                <w:color w:val="000000"/>
                <w:kern w:val="0"/>
                <w:sz w:val="24"/>
                <w:lang w:bidi="ar"/>
              </w:rPr>
              <w:t>基因突变检测试剂盒及数据库通用技术要求</w:t>
            </w:r>
            <w:r>
              <w:rPr>
                <w:rFonts w:eastAsia="仿宋_GB2312" w:hint="eastAsia"/>
                <w:color w:val="000000"/>
                <w:kern w:val="0"/>
                <w:sz w:val="24"/>
                <w:lang w:bidi="ar"/>
              </w:rPr>
              <w:t>（</w:t>
            </w:r>
            <w:r>
              <w:rPr>
                <w:rFonts w:eastAsia="仿宋_GB2312"/>
                <w:color w:val="000000"/>
                <w:kern w:val="0"/>
                <w:sz w:val="24"/>
                <w:lang w:bidi="ar"/>
              </w:rPr>
              <w:t>高通量测序法</w:t>
            </w:r>
            <w:r>
              <w:rPr>
                <w:rFonts w:eastAsia="仿宋_GB2312" w:hint="eastAsia"/>
                <w:color w:val="000000"/>
                <w:kern w:val="0"/>
                <w:sz w:val="24"/>
                <w:lang w:bidi="ar"/>
              </w:rPr>
              <w:t>）</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全国医用临床检验实验室和体外诊断系统标准化技术委员会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10</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乙型肝炎病毒核心抗体检测试剂盒（发光免疫分析法）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全国医用临床检验实验室和体外诊断系统标准化技术委员会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11</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梅毒螺旋体抗体检测试剂盒（发光免疫分析法）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全国医用临床检验实验室和体外诊断系统标准化技术委员会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12</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Rh</w:t>
            </w:r>
            <w:r>
              <w:rPr>
                <w:rFonts w:eastAsia="仿宋_GB2312"/>
                <w:color w:val="000000"/>
                <w:kern w:val="0"/>
                <w:sz w:val="24"/>
                <w:lang w:bidi="ar"/>
              </w:rPr>
              <w:t>血型抗原检测卡（柱凝集法）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全国医用临床检验实验室和体外诊断系统标准化技术委员会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13</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甘油三酯测定试剂盒（酶法）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全国医用临床检验实验室和体外诊断系统标准化技术委员会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14</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体外诊断检验系统</w:t>
            </w:r>
            <w:r>
              <w:rPr>
                <w:rFonts w:eastAsia="仿宋_GB2312"/>
                <w:color w:val="000000"/>
                <w:kern w:val="0"/>
                <w:sz w:val="24"/>
                <w:lang w:bidi="ar"/>
              </w:rPr>
              <w:t xml:space="preserve"> </w:t>
            </w:r>
            <w:r>
              <w:rPr>
                <w:rFonts w:eastAsia="仿宋_GB2312"/>
                <w:color w:val="000000"/>
                <w:kern w:val="0"/>
                <w:sz w:val="24"/>
                <w:lang w:bidi="ar"/>
              </w:rPr>
              <w:t>性能评价方法</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5</w:t>
            </w:r>
            <w:r>
              <w:rPr>
                <w:rFonts w:eastAsia="仿宋_GB2312"/>
                <w:color w:val="000000"/>
                <w:kern w:val="0"/>
                <w:sz w:val="24"/>
                <w:lang w:bidi="ar"/>
              </w:rPr>
              <w:t>部分：分析特异性</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全国医用临床检验实验室和体外诊断系统标准化技术委员会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15</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体外诊断检验系统</w:t>
            </w:r>
            <w:r>
              <w:rPr>
                <w:rFonts w:eastAsia="仿宋_GB2312"/>
                <w:color w:val="000000"/>
                <w:kern w:val="0"/>
                <w:sz w:val="24"/>
                <w:lang w:bidi="ar"/>
              </w:rPr>
              <w:t xml:space="preserve"> </w:t>
            </w:r>
            <w:r>
              <w:rPr>
                <w:rFonts w:eastAsia="仿宋_GB2312"/>
                <w:color w:val="000000"/>
                <w:kern w:val="0"/>
                <w:sz w:val="24"/>
                <w:lang w:bidi="ar"/>
              </w:rPr>
              <w:t>性能评价方法</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6</w:t>
            </w:r>
            <w:r>
              <w:rPr>
                <w:rFonts w:eastAsia="仿宋_GB2312"/>
                <w:color w:val="000000"/>
                <w:kern w:val="0"/>
                <w:sz w:val="24"/>
                <w:lang w:bidi="ar"/>
              </w:rPr>
              <w:t>部分：定性试剂的精密度、诊断</w:t>
            </w:r>
            <w:r>
              <w:rPr>
                <w:rFonts w:eastAsia="仿宋_GB2312" w:hint="eastAsia"/>
                <w:color w:val="000000"/>
                <w:kern w:val="0"/>
                <w:sz w:val="24"/>
                <w:lang w:bidi="ar"/>
              </w:rPr>
              <w:t>灵敏度</w:t>
            </w:r>
            <w:r>
              <w:rPr>
                <w:rFonts w:eastAsia="仿宋_GB2312"/>
                <w:color w:val="000000"/>
                <w:kern w:val="0"/>
                <w:sz w:val="24"/>
                <w:lang w:bidi="ar"/>
              </w:rPr>
              <w:t>和特异性</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全国医用临床检验实验室和体外诊断系统标准化技术委员会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16</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液相色谱</w:t>
            </w:r>
            <w:r>
              <w:rPr>
                <w:rFonts w:eastAsia="仿宋_GB2312"/>
                <w:color w:val="000000"/>
                <w:kern w:val="0"/>
                <w:sz w:val="24"/>
                <w:lang w:bidi="ar"/>
              </w:rPr>
              <w:t>-</w:t>
            </w:r>
            <w:r>
              <w:rPr>
                <w:rFonts w:eastAsia="仿宋_GB2312"/>
                <w:color w:val="000000"/>
                <w:kern w:val="0"/>
                <w:sz w:val="24"/>
                <w:lang w:bidi="ar"/>
              </w:rPr>
              <w:t>质谱法测定试剂盒通用要求</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全国医用临床检验实验室和体外诊断系统标准化技术委员会</w:t>
            </w:r>
          </w:p>
        </w:tc>
      </w:tr>
      <w:tr w:rsidR="00A67072" w:rsidTr="003B679D">
        <w:trPr>
          <w:cantSplit/>
          <w:trHeight w:hRule="exact" w:val="120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17</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感染病原体敏感性试验与抗菌剂敏感性试验设备的性能评价</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1</w:t>
            </w:r>
            <w:r>
              <w:rPr>
                <w:rFonts w:eastAsia="仿宋_GB2312"/>
                <w:color w:val="000000"/>
                <w:kern w:val="0"/>
                <w:sz w:val="24"/>
                <w:lang w:bidi="ar"/>
              </w:rPr>
              <w:t>部分：抗菌剂对感染性疾病相关的快速生长需氧菌的体外活性检测的肉汤微量稀释参考方法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全国医用临床检验实验室和体外诊断系统标准化技术委员会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18</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D-</w:t>
            </w:r>
            <w:r>
              <w:rPr>
                <w:rFonts w:eastAsia="仿宋_GB2312"/>
                <w:color w:val="000000"/>
                <w:kern w:val="0"/>
                <w:sz w:val="24"/>
                <w:lang w:bidi="ar"/>
              </w:rPr>
              <w:t>二聚体测定试剂盒</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全国医用临床检验实验室和体外诊断系统标准化技术委员会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lastRenderedPageBreak/>
              <w:t>19</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血清淀粉样蛋白</w:t>
            </w:r>
            <w:r>
              <w:rPr>
                <w:rFonts w:eastAsia="仿宋_GB2312"/>
                <w:color w:val="000000"/>
                <w:kern w:val="0"/>
                <w:sz w:val="24"/>
                <w:lang w:bidi="ar"/>
              </w:rPr>
              <w:t>A</w:t>
            </w:r>
            <w:r>
              <w:rPr>
                <w:rFonts w:eastAsia="仿宋_GB2312"/>
                <w:color w:val="000000"/>
                <w:kern w:val="0"/>
                <w:sz w:val="24"/>
                <w:lang w:bidi="ar"/>
              </w:rPr>
              <w:t>测定试剂盒</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全国医用临床检验实验室和体外诊断系统标准化技术委员会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20</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正电子发射断层成像装置数字化技术要求</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全国医用电器标准化技术委员会放射治疗核医学和放射剂量学设备分技术委员会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21</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探测器阵列剂量测量系统性能和试验方法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全国医用电器标准化技术委员会放射治疗核医学和放射剂量学设备分技术委员会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22</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医用正压送风式呼吸器</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医用生物防护产品标准化技术归口单位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23</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医用正压防护服</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医用生物防护产品标准化技术归口单位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24</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传染病患者运送负压隔离舱</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医用生物防护产品标准化技术归口单位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25</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无源外科植入物</w:t>
            </w:r>
            <w:r>
              <w:rPr>
                <w:rFonts w:eastAsia="仿宋_GB2312"/>
                <w:color w:val="000000"/>
                <w:kern w:val="0"/>
                <w:sz w:val="24"/>
                <w:lang w:bidi="ar"/>
              </w:rPr>
              <w:t xml:space="preserve"> </w:t>
            </w:r>
            <w:r>
              <w:rPr>
                <w:rFonts w:eastAsia="仿宋_GB2312"/>
                <w:color w:val="000000"/>
                <w:kern w:val="0"/>
                <w:sz w:val="24"/>
                <w:lang w:bidi="ar"/>
              </w:rPr>
              <w:t>植入物涂层</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1</w:t>
            </w:r>
            <w:r>
              <w:rPr>
                <w:rFonts w:eastAsia="仿宋_GB2312"/>
                <w:color w:val="000000"/>
                <w:kern w:val="0"/>
                <w:sz w:val="24"/>
                <w:lang w:bidi="ar"/>
              </w:rPr>
              <w:t>部分：通用要求</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全国外科植入物和矫形器械标准化技术委员会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26</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外科植入物</w:t>
            </w:r>
            <w:r>
              <w:rPr>
                <w:rFonts w:eastAsia="仿宋_GB2312"/>
                <w:color w:val="000000"/>
                <w:kern w:val="0"/>
                <w:sz w:val="24"/>
                <w:lang w:bidi="ar"/>
              </w:rPr>
              <w:t xml:space="preserve"> </w:t>
            </w:r>
            <w:r>
              <w:rPr>
                <w:rFonts w:eastAsia="仿宋_GB2312"/>
                <w:color w:val="000000"/>
                <w:kern w:val="0"/>
                <w:sz w:val="24"/>
                <w:lang w:bidi="ar"/>
              </w:rPr>
              <w:t>运动医学植入物</w:t>
            </w:r>
            <w:r>
              <w:rPr>
                <w:rFonts w:eastAsia="仿宋_GB2312"/>
                <w:color w:val="000000"/>
                <w:kern w:val="0"/>
                <w:sz w:val="24"/>
                <w:lang w:bidi="ar"/>
              </w:rPr>
              <w:t xml:space="preserve"> </w:t>
            </w:r>
            <w:r>
              <w:rPr>
                <w:rFonts w:eastAsia="仿宋_GB2312"/>
                <w:color w:val="000000"/>
                <w:kern w:val="0"/>
                <w:sz w:val="24"/>
                <w:lang w:bidi="ar"/>
              </w:rPr>
              <w:t>带线锚钉</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全国外科植入物和矫形器械标准化技术委员会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27</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外科植入物</w:t>
            </w:r>
            <w:r>
              <w:rPr>
                <w:rFonts w:eastAsia="仿宋_GB2312"/>
                <w:color w:val="000000"/>
                <w:kern w:val="0"/>
                <w:sz w:val="24"/>
                <w:lang w:bidi="ar"/>
              </w:rPr>
              <w:t xml:space="preserve"> </w:t>
            </w:r>
            <w:r>
              <w:rPr>
                <w:rFonts w:eastAsia="仿宋_GB2312"/>
                <w:color w:val="000000"/>
                <w:kern w:val="0"/>
                <w:sz w:val="24"/>
                <w:lang w:bidi="ar"/>
              </w:rPr>
              <w:t>超高分子量聚乙烯</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4</w:t>
            </w:r>
            <w:r>
              <w:rPr>
                <w:rFonts w:eastAsia="仿宋_GB2312"/>
                <w:color w:val="000000"/>
                <w:kern w:val="0"/>
                <w:sz w:val="24"/>
                <w:lang w:bidi="ar"/>
              </w:rPr>
              <w:t>部分</w:t>
            </w:r>
            <w:r>
              <w:rPr>
                <w:rFonts w:eastAsia="仿宋_GB2312"/>
                <w:color w:val="000000"/>
                <w:kern w:val="0"/>
                <w:sz w:val="24"/>
                <w:lang w:bidi="ar"/>
              </w:rPr>
              <w:t>:</w:t>
            </w:r>
            <w:r>
              <w:rPr>
                <w:rFonts w:eastAsia="仿宋_GB2312"/>
                <w:color w:val="000000"/>
                <w:kern w:val="0"/>
                <w:sz w:val="24"/>
                <w:lang w:bidi="ar"/>
              </w:rPr>
              <w:t>氧化指数测试方法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全国外科植入物和矫形器械标准化技术委员会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28</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硅橡胶外科植入物通用要求</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全国外科植入物和矫形器械标准化技术委员会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29</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脊柱内固定系统及手术器械的人因设计要求与测评方法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全国外科植入物和矫形器械标准化技术委员会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lastRenderedPageBreak/>
              <w:t>30</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组合式陶瓷股骨头疲劳性能试验方法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全国外科植入物和矫形器械标准化技术委员会骨科植入物分技术委员会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31</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动物源性心血管植入物钙化评价</w:t>
            </w:r>
            <w:r>
              <w:rPr>
                <w:rFonts w:eastAsia="仿宋_GB2312"/>
                <w:color w:val="000000"/>
                <w:kern w:val="0"/>
                <w:sz w:val="24"/>
                <w:lang w:bidi="ar"/>
              </w:rPr>
              <w:t>:</w:t>
            </w:r>
            <w:r>
              <w:rPr>
                <w:rFonts w:eastAsia="仿宋_GB2312"/>
                <w:color w:val="000000"/>
                <w:kern w:val="0"/>
                <w:sz w:val="24"/>
                <w:lang w:bidi="ar"/>
              </w:rPr>
              <w:t>大鼠皮下植入试验</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全国外科植入物和矫形器械标准化技术委员会心血管植入物分技术委员会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32</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医用控温仪</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全国医用电器标准化技术委员会物理治疗设备分技术委员会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33</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射频热疗设备</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全国医用电器标准化技术委员会物理治疗设备分技术委员会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34</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医用磁共振设备可靠性指标验证方法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全国医用电器标准化技术委员会医用电子仪器标准化分技术委员会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35</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医用电气设备</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2-84</w:t>
            </w:r>
            <w:r>
              <w:rPr>
                <w:rFonts w:eastAsia="仿宋_GB2312"/>
                <w:color w:val="000000"/>
                <w:kern w:val="0"/>
                <w:sz w:val="24"/>
                <w:lang w:bidi="ar"/>
              </w:rPr>
              <w:t>部分：急救呼吸机的基本安全和基本性能专用要求</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全国麻醉和呼吸设备标准化技术委员会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36</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医用气体混合器</w:t>
            </w:r>
            <w:r>
              <w:rPr>
                <w:rFonts w:eastAsia="仿宋_GB2312"/>
                <w:color w:val="000000"/>
                <w:kern w:val="0"/>
                <w:sz w:val="24"/>
                <w:lang w:bidi="ar"/>
              </w:rPr>
              <w:t xml:space="preserve"> </w:t>
            </w:r>
            <w:r>
              <w:rPr>
                <w:rFonts w:eastAsia="仿宋_GB2312"/>
                <w:color w:val="000000"/>
                <w:kern w:val="0"/>
                <w:sz w:val="24"/>
                <w:lang w:bidi="ar"/>
              </w:rPr>
              <w:t>独立气体混合器</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全国麻醉和呼吸设备标准化技术委员会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37</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麻醉和呼吸设备</w:t>
            </w:r>
            <w:r>
              <w:rPr>
                <w:rFonts w:eastAsia="仿宋_GB2312"/>
                <w:color w:val="000000"/>
                <w:kern w:val="0"/>
                <w:sz w:val="24"/>
                <w:lang w:bidi="ar"/>
              </w:rPr>
              <w:t xml:space="preserve"> </w:t>
            </w:r>
            <w:r>
              <w:rPr>
                <w:rFonts w:eastAsia="仿宋_GB2312"/>
                <w:color w:val="000000"/>
                <w:kern w:val="0"/>
                <w:sz w:val="24"/>
                <w:lang w:bidi="ar"/>
              </w:rPr>
              <w:t>笑气吸入镇静镇痛装置</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全国麻醉和呼吸设备标准化技术委员会</w:t>
            </w:r>
          </w:p>
        </w:tc>
      </w:tr>
      <w:tr w:rsidR="00A67072" w:rsidTr="003B679D">
        <w:trPr>
          <w:cantSplit/>
          <w:trHeight w:hRule="exact" w:val="994"/>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38</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有源植入式医疗器械</w:t>
            </w:r>
            <w:r>
              <w:rPr>
                <w:rFonts w:eastAsia="仿宋_GB2312"/>
                <w:color w:val="000000"/>
                <w:kern w:val="0"/>
                <w:sz w:val="24"/>
                <w:lang w:bidi="ar"/>
              </w:rPr>
              <w:t xml:space="preserve"> </w:t>
            </w:r>
            <w:r>
              <w:rPr>
                <w:rFonts w:eastAsia="仿宋_GB2312"/>
                <w:color w:val="000000"/>
                <w:kern w:val="0"/>
                <w:sz w:val="24"/>
                <w:lang w:bidi="ar"/>
              </w:rPr>
              <w:t>电磁兼容性</w:t>
            </w:r>
            <w:r>
              <w:rPr>
                <w:rFonts w:eastAsia="仿宋_GB2312"/>
                <w:color w:val="000000"/>
                <w:kern w:val="0"/>
                <w:sz w:val="24"/>
                <w:lang w:bidi="ar"/>
              </w:rPr>
              <w:t xml:space="preserve"> </w:t>
            </w:r>
            <w:r>
              <w:rPr>
                <w:rFonts w:eastAsia="仿宋_GB2312"/>
                <w:color w:val="000000"/>
                <w:kern w:val="0"/>
                <w:sz w:val="24"/>
                <w:lang w:bidi="ar"/>
              </w:rPr>
              <w:t>植入式心脏起搏器、植入式心律转复除颤器和心脏再同步器械的电磁兼容测试细则</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全国外科植入物和矫形器械标准化技术委员会有源植入物分技术委员会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39</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一次性使用无菌肛肠套扎器</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全国外科器械标准化技术委员会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40</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医用无针注射器</w:t>
            </w:r>
            <w:r>
              <w:rPr>
                <w:rFonts w:eastAsia="仿宋_GB2312"/>
                <w:color w:val="000000"/>
                <w:kern w:val="0"/>
                <w:sz w:val="24"/>
                <w:lang w:bidi="ar"/>
              </w:rPr>
              <w:t xml:space="preserve"> </w:t>
            </w:r>
            <w:r>
              <w:rPr>
                <w:rFonts w:eastAsia="仿宋_GB2312"/>
                <w:color w:val="000000"/>
                <w:kern w:val="0"/>
                <w:sz w:val="24"/>
                <w:lang w:bidi="ar"/>
              </w:rPr>
              <w:t>要求及试验方法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全国医用注射器（针）标准化技术委员会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lastRenderedPageBreak/>
              <w:t>41</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一次性使用产包</w:t>
            </w:r>
            <w:r>
              <w:rPr>
                <w:rFonts w:eastAsia="仿宋_GB2312"/>
                <w:color w:val="000000"/>
                <w:kern w:val="0"/>
                <w:sz w:val="24"/>
                <w:lang w:bidi="ar"/>
              </w:rPr>
              <w:t xml:space="preserve"> </w:t>
            </w:r>
            <w:r>
              <w:rPr>
                <w:rFonts w:eastAsia="仿宋_GB2312"/>
                <w:color w:val="000000"/>
                <w:kern w:val="0"/>
                <w:sz w:val="24"/>
                <w:lang w:bidi="ar"/>
              </w:rPr>
              <w:t>通用要求</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全国计划生育器械标准化技术委员会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42</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含铜宫内节育器</w:t>
            </w:r>
            <w:r>
              <w:rPr>
                <w:rFonts w:eastAsia="仿宋_GB2312"/>
                <w:color w:val="000000"/>
                <w:kern w:val="0"/>
                <w:sz w:val="24"/>
                <w:lang w:bidi="ar"/>
              </w:rPr>
              <w:t xml:space="preserve"> </w:t>
            </w:r>
            <w:r>
              <w:rPr>
                <w:rFonts w:eastAsia="仿宋_GB2312"/>
                <w:color w:val="000000"/>
                <w:kern w:val="0"/>
                <w:sz w:val="24"/>
                <w:lang w:bidi="ar"/>
              </w:rPr>
              <w:t>固定式</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全国计划生育器械标准化技术委员会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43</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一次性使用无菌导尿管</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全国医用输液器具标准化技术委员会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44</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聚氯乙烯医疗器械中偏苯三酸三辛酯（</w:t>
            </w:r>
            <w:r>
              <w:rPr>
                <w:rFonts w:eastAsia="仿宋_GB2312"/>
                <w:color w:val="000000"/>
                <w:kern w:val="0"/>
                <w:sz w:val="24"/>
                <w:lang w:bidi="ar"/>
              </w:rPr>
              <w:t>TOTM</w:t>
            </w:r>
            <w:r>
              <w:rPr>
                <w:rFonts w:eastAsia="仿宋_GB2312"/>
                <w:color w:val="000000"/>
                <w:kern w:val="0"/>
                <w:sz w:val="24"/>
                <w:lang w:bidi="ar"/>
              </w:rPr>
              <w:t>）溶出量测试方法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全国医用输液器具标准化技术委员会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45</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医疗器械</w:t>
            </w:r>
            <w:r>
              <w:rPr>
                <w:rFonts w:eastAsia="仿宋_GB2312"/>
                <w:color w:val="000000"/>
                <w:kern w:val="0"/>
                <w:sz w:val="24"/>
                <w:lang w:bidi="ar"/>
              </w:rPr>
              <w:t xml:space="preserve"> </w:t>
            </w:r>
            <w:r>
              <w:rPr>
                <w:rFonts w:eastAsia="仿宋_GB2312"/>
                <w:color w:val="000000"/>
                <w:kern w:val="0"/>
                <w:sz w:val="24"/>
                <w:lang w:bidi="ar"/>
              </w:rPr>
              <w:t>医用贮液容器输送系统用连接件</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7</w:t>
            </w:r>
            <w:r>
              <w:rPr>
                <w:rFonts w:eastAsia="仿宋_GB2312"/>
                <w:color w:val="000000"/>
                <w:kern w:val="0"/>
                <w:sz w:val="24"/>
                <w:lang w:bidi="ar"/>
              </w:rPr>
              <w:t>部分：血管内输液用连接件</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全国医用输液器具标准化技术委员会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46</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最终灭菌医疗器械包装材料第</w:t>
            </w:r>
            <w:r>
              <w:rPr>
                <w:rFonts w:eastAsia="仿宋_GB2312"/>
                <w:color w:val="000000"/>
                <w:kern w:val="0"/>
                <w:sz w:val="24"/>
                <w:lang w:bidi="ar"/>
              </w:rPr>
              <w:t>2</w:t>
            </w:r>
            <w:r>
              <w:rPr>
                <w:rFonts w:eastAsia="仿宋_GB2312"/>
                <w:color w:val="000000"/>
                <w:kern w:val="0"/>
                <w:sz w:val="24"/>
                <w:lang w:bidi="ar"/>
              </w:rPr>
              <w:t>部分：灭菌包裹材料</w:t>
            </w:r>
            <w:r>
              <w:rPr>
                <w:rFonts w:eastAsia="仿宋_GB2312"/>
                <w:color w:val="000000"/>
                <w:kern w:val="0"/>
                <w:sz w:val="24"/>
                <w:lang w:bidi="ar"/>
              </w:rPr>
              <w:t xml:space="preserve">  </w:t>
            </w:r>
            <w:r>
              <w:rPr>
                <w:rFonts w:eastAsia="仿宋_GB2312"/>
                <w:color w:val="000000"/>
                <w:kern w:val="0"/>
                <w:sz w:val="24"/>
                <w:lang w:bidi="ar"/>
              </w:rPr>
              <w:t>要求和试验方法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全国医用输液器具标准化技术委员会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47</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医疗器械</w:t>
            </w:r>
            <w:r>
              <w:rPr>
                <w:rFonts w:eastAsia="仿宋_GB2312"/>
                <w:color w:val="000000"/>
                <w:kern w:val="0"/>
                <w:sz w:val="24"/>
                <w:lang w:bidi="ar"/>
              </w:rPr>
              <w:t xml:space="preserve"> </w:t>
            </w:r>
            <w:r>
              <w:rPr>
                <w:rFonts w:eastAsia="仿宋_GB2312"/>
                <w:color w:val="000000"/>
                <w:kern w:val="0"/>
                <w:sz w:val="24"/>
                <w:lang w:bidi="ar"/>
              </w:rPr>
              <w:t>医用贮液容器输送系统用连接件</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6</w:t>
            </w:r>
            <w:r>
              <w:rPr>
                <w:rFonts w:eastAsia="仿宋_GB2312"/>
                <w:color w:val="000000"/>
                <w:kern w:val="0"/>
                <w:sz w:val="24"/>
                <w:lang w:bidi="ar"/>
              </w:rPr>
              <w:t>部分：轴索应用</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全国医用输液器具标准化技术委员会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48</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气管切开插管和接头</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山东省医疗器械产品质量检验中心</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49</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医疗器械遗传毒性试验</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7</w:t>
            </w:r>
            <w:r>
              <w:rPr>
                <w:rFonts w:eastAsia="仿宋_GB2312"/>
                <w:color w:val="000000"/>
                <w:kern w:val="0"/>
                <w:sz w:val="24"/>
                <w:lang w:bidi="ar"/>
              </w:rPr>
              <w:t>部分：哺乳动物体内碱性彗星试验</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全国医疗器械生物学评价标准化技术委员会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50</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医用隔离衣</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全国医用卫生材料及敷料标准化技术归口单位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51</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病人、医护人员和器械用手术单、手术衣和洁净服</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2</w:t>
            </w:r>
            <w:r>
              <w:rPr>
                <w:rFonts w:eastAsia="仿宋_GB2312"/>
                <w:color w:val="000000"/>
                <w:kern w:val="0"/>
                <w:sz w:val="24"/>
                <w:lang w:bidi="ar"/>
              </w:rPr>
              <w:t>部分：要求和试验方法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全国医用卫生材料及敷料标准化技术归口单位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lastRenderedPageBreak/>
              <w:t>52</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负压引流海绵</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全国医用卫生材料及敷料标准化技术归口单位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53</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接触性创面敷料</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2</w:t>
            </w:r>
            <w:r>
              <w:rPr>
                <w:rFonts w:eastAsia="仿宋_GB2312"/>
                <w:color w:val="000000"/>
                <w:kern w:val="0"/>
                <w:sz w:val="24"/>
                <w:lang w:bidi="ar"/>
              </w:rPr>
              <w:t>部分：聚氨酯泡沫敷料</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全国医用卫生材料及敷料标准化技术归口单位</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54</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X</w:t>
            </w:r>
            <w:r>
              <w:rPr>
                <w:rFonts w:eastAsia="仿宋_GB2312"/>
                <w:color w:val="000000"/>
                <w:kern w:val="0"/>
                <w:sz w:val="24"/>
                <w:lang w:bidi="ar"/>
              </w:rPr>
              <w:t>射线计算机体层摄影设备图像质量评价方法</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3</w:t>
            </w:r>
            <w:r>
              <w:rPr>
                <w:rFonts w:eastAsia="仿宋_GB2312"/>
                <w:color w:val="000000"/>
                <w:kern w:val="0"/>
                <w:sz w:val="24"/>
                <w:lang w:bidi="ar"/>
              </w:rPr>
              <w:t>部分：双能量成像与能谱应用性能评价</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全国医用电器标准化技术委员会医用</w:t>
            </w:r>
            <w:r>
              <w:rPr>
                <w:rFonts w:eastAsia="仿宋_GB2312"/>
                <w:color w:val="000000"/>
                <w:kern w:val="0"/>
                <w:sz w:val="24"/>
                <w:lang w:bidi="ar"/>
              </w:rPr>
              <w:t>X</w:t>
            </w:r>
            <w:r>
              <w:rPr>
                <w:rFonts w:eastAsia="仿宋_GB2312"/>
                <w:color w:val="000000"/>
                <w:kern w:val="0"/>
                <w:sz w:val="24"/>
                <w:lang w:bidi="ar"/>
              </w:rPr>
              <w:t>射线设备及用具分技术委员会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55</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医学影像存储与传输系统软件专用技术条件</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全国医用电器标准化技术委员会医用</w:t>
            </w:r>
            <w:r>
              <w:rPr>
                <w:rFonts w:eastAsia="仿宋_GB2312"/>
                <w:color w:val="000000"/>
                <w:kern w:val="0"/>
                <w:sz w:val="24"/>
                <w:lang w:bidi="ar"/>
              </w:rPr>
              <w:t>X</w:t>
            </w:r>
            <w:r>
              <w:rPr>
                <w:rFonts w:eastAsia="仿宋_GB2312"/>
                <w:color w:val="000000"/>
                <w:kern w:val="0"/>
                <w:sz w:val="24"/>
                <w:lang w:bidi="ar"/>
              </w:rPr>
              <w:t>射线设备及用具分技术委员会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56</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冠状动脉</w:t>
            </w:r>
            <w:r>
              <w:rPr>
                <w:rFonts w:eastAsia="仿宋_GB2312"/>
                <w:color w:val="000000"/>
                <w:kern w:val="0"/>
                <w:sz w:val="24"/>
                <w:lang w:bidi="ar"/>
              </w:rPr>
              <w:t>CT</w:t>
            </w:r>
            <w:r>
              <w:rPr>
                <w:rFonts w:eastAsia="仿宋_GB2312"/>
                <w:color w:val="000000"/>
                <w:kern w:val="0"/>
                <w:sz w:val="24"/>
                <w:lang w:bidi="ar"/>
              </w:rPr>
              <w:t>图像处理软件专用技术条件</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全国医用电器标准化技术委员会医用</w:t>
            </w:r>
            <w:r>
              <w:rPr>
                <w:rFonts w:eastAsia="仿宋_GB2312"/>
                <w:color w:val="000000"/>
                <w:kern w:val="0"/>
                <w:sz w:val="24"/>
                <w:lang w:bidi="ar"/>
              </w:rPr>
              <w:t>X</w:t>
            </w:r>
            <w:r>
              <w:rPr>
                <w:rFonts w:eastAsia="仿宋_GB2312"/>
                <w:color w:val="000000"/>
                <w:kern w:val="0"/>
                <w:sz w:val="24"/>
                <w:lang w:bidi="ar"/>
              </w:rPr>
              <w:t>射线设备及用具分技术委员会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57</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医用诊断</w:t>
            </w:r>
            <w:r>
              <w:rPr>
                <w:rFonts w:eastAsia="仿宋_GB2312"/>
                <w:color w:val="000000"/>
                <w:kern w:val="0"/>
                <w:sz w:val="24"/>
                <w:lang w:bidi="ar"/>
              </w:rPr>
              <w:t>X</w:t>
            </w:r>
            <w:r>
              <w:rPr>
                <w:rFonts w:eastAsia="仿宋_GB2312"/>
                <w:color w:val="000000"/>
                <w:kern w:val="0"/>
                <w:sz w:val="24"/>
                <w:lang w:bidi="ar"/>
              </w:rPr>
              <w:t>射线辐射防护器具</w:t>
            </w:r>
            <w:r>
              <w:rPr>
                <w:rFonts w:eastAsia="仿宋_GB2312"/>
                <w:color w:val="000000"/>
                <w:kern w:val="0"/>
                <w:sz w:val="24"/>
                <w:lang w:bidi="ar"/>
              </w:rPr>
              <w:t xml:space="preserve"> </w:t>
            </w:r>
            <w:r>
              <w:rPr>
                <w:rFonts w:eastAsia="仿宋_GB2312"/>
                <w:color w:val="000000"/>
                <w:kern w:val="0"/>
                <w:sz w:val="24"/>
                <w:lang w:bidi="ar"/>
              </w:rPr>
              <w:t>装置及用具</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全国医用电器标准化技术委员会医用</w:t>
            </w:r>
            <w:r>
              <w:rPr>
                <w:rFonts w:eastAsia="仿宋_GB2312"/>
                <w:color w:val="000000"/>
                <w:kern w:val="0"/>
                <w:sz w:val="24"/>
                <w:lang w:bidi="ar"/>
              </w:rPr>
              <w:t>X</w:t>
            </w:r>
            <w:r>
              <w:rPr>
                <w:rFonts w:eastAsia="仿宋_GB2312"/>
                <w:color w:val="000000"/>
                <w:kern w:val="0"/>
                <w:sz w:val="24"/>
                <w:lang w:bidi="ar"/>
              </w:rPr>
              <w:t>射线设备及用具分技术委员会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58</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牙科学</w:t>
            </w:r>
            <w:r>
              <w:rPr>
                <w:rFonts w:eastAsia="仿宋_GB2312"/>
                <w:color w:val="000000"/>
                <w:kern w:val="0"/>
                <w:sz w:val="24"/>
                <w:lang w:bidi="ar"/>
              </w:rPr>
              <w:t xml:space="preserve"> </w:t>
            </w:r>
            <w:r>
              <w:rPr>
                <w:rFonts w:eastAsia="仿宋_GB2312"/>
                <w:color w:val="000000"/>
                <w:kern w:val="0"/>
                <w:sz w:val="24"/>
                <w:lang w:bidi="ar"/>
              </w:rPr>
              <w:t>固定式牙科治疗机和牙科病人椅</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1</w:t>
            </w:r>
            <w:r>
              <w:rPr>
                <w:rFonts w:eastAsia="仿宋_GB2312"/>
                <w:color w:val="000000"/>
                <w:kern w:val="0"/>
                <w:sz w:val="24"/>
                <w:lang w:bidi="ar"/>
              </w:rPr>
              <w:t>部分：通用要求</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全国口腔材料和器械设备标准化技术委员会齿科设备与器械分技术委员会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59</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牙科学</w:t>
            </w:r>
            <w:r>
              <w:rPr>
                <w:rFonts w:eastAsia="仿宋_GB2312"/>
                <w:color w:val="000000"/>
                <w:kern w:val="0"/>
                <w:sz w:val="24"/>
                <w:lang w:bidi="ar"/>
              </w:rPr>
              <w:t xml:space="preserve"> </w:t>
            </w:r>
            <w:r>
              <w:rPr>
                <w:rFonts w:eastAsia="仿宋_GB2312"/>
                <w:color w:val="000000"/>
                <w:kern w:val="0"/>
                <w:sz w:val="24"/>
                <w:lang w:bidi="ar"/>
              </w:rPr>
              <w:t>牙科治疗机用于水路生物膜处理的试验方法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全国口腔材料和器械设备标准化技术委员会齿科设备与器械分技术委员会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60</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牙科学</w:t>
            </w:r>
            <w:r>
              <w:rPr>
                <w:rFonts w:eastAsia="仿宋_GB2312"/>
                <w:color w:val="000000"/>
                <w:kern w:val="0"/>
                <w:sz w:val="24"/>
                <w:lang w:bidi="ar"/>
              </w:rPr>
              <w:t xml:space="preserve"> </w:t>
            </w:r>
            <w:r>
              <w:rPr>
                <w:rFonts w:eastAsia="仿宋_GB2312"/>
                <w:color w:val="000000"/>
                <w:kern w:val="0"/>
                <w:sz w:val="24"/>
                <w:lang w:bidi="ar"/>
              </w:rPr>
              <w:t>挖匙和骨刮匙</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全国口腔材料和器械设备标准化技术委员会齿科设备与器械分技术委员会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61</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血液透析和相关治疗用液体的制备和质量管理</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4</w:t>
            </w:r>
            <w:r>
              <w:rPr>
                <w:rFonts w:eastAsia="仿宋_GB2312"/>
                <w:color w:val="000000"/>
                <w:kern w:val="0"/>
                <w:sz w:val="24"/>
                <w:lang w:bidi="ar"/>
              </w:rPr>
              <w:t>部分：血液透析和相关治疗用浓缩物</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全国医用体外循环设备标准化技术委员会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62</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血液透析设备</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全国医用体外循环设备标准化技术委员会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lastRenderedPageBreak/>
              <w:t>63</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体外循环医疗器械中双酚基丙烷（</w:t>
            </w:r>
            <w:r>
              <w:rPr>
                <w:rFonts w:eastAsia="仿宋_GB2312"/>
                <w:color w:val="000000"/>
                <w:kern w:val="0"/>
                <w:sz w:val="24"/>
                <w:lang w:bidi="ar"/>
              </w:rPr>
              <w:t>BPA</w:t>
            </w:r>
            <w:r>
              <w:rPr>
                <w:rFonts w:eastAsia="仿宋_GB2312"/>
                <w:color w:val="000000"/>
                <w:kern w:val="0"/>
                <w:sz w:val="24"/>
                <w:lang w:bidi="ar"/>
              </w:rPr>
              <w:t>）残留量测定方法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全国医用体外循环设备标准化技术委员会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64</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心血管外科植入物和人工器官</w:t>
            </w:r>
            <w:r>
              <w:rPr>
                <w:rFonts w:eastAsia="仿宋_GB2312"/>
                <w:color w:val="000000"/>
                <w:kern w:val="0"/>
                <w:sz w:val="24"/>
                <w:lang w:bidi="ar"/>
              </w:rPr>
              <w:t xml:space="preserve"> </w:t>
            </w:r>
            <w:r>
              <w:rPr>
                <w:rFonts w:eastAsia="仿宋_GB2312"/>
                <w:color w:val="000000"/>
                <w:kern w:val="0"/>
                <w:sz w:val="24"/>
                <w:lang w:bidi="ar"/>
              </w:rPr>
              <w:t>心肺旁路和体外膜肺氧合（</w:t>
            </w:r>
            <w:r>
              <w:rPr>
                <w:rFonts w:eastAsia="仿宋_GB2312"/>
                <w:color w:val="000000"/>
                <w:kern w:val="0"/>
                <w:sz w:val="24"/>
                <w:lang w:bidi="ar"/>
              </w:rPr>
              <w:t>ECMO</w:t>
            </w:r>
            <w:r>
              <w:rPr>
                <w:rFonts w:eastAsia="仿宋_GB2312"/>
                <w:color w:val="000000"/>
                <w:kern w:val="0"/>
                <w:sz w:val="24"/>
                <w:lang w:bidi="ar"/>
              </w:rPr>
              <w:t>）使用的一次性使用管道套包的要求</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全国医用体外循环设备标准化技术委员会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65</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医疗保健产品灭菌</w:t>
            </w:r>
            <w:r>
              <w:rPr>
                <w:rFonts w:eastAsia="仿宋_GB2312"/>
                <w:color w:val="000000"/>
                <w:kern w:val="0"/>
                <w:sz w:val="24"/>
                <w:lang w:bidi="ar"/>
              </w:rPr>
              <w:t xml:space="preserve"> </w:t>
            </w:r>
            <w:r>
              <w:rPr>
                <w:rFonts w:eastAsia="仿宋_GB2312"/>
                <w:color w:val="000000"/>
                <w:kern w:val="0"/>
                <w:sz w:val="24"/>
                <w:lang w:bidi="ar"/>
              </w:rPr>
              <w:t>低温蒸汽甲醛</w:t>
            </w:r>
            <w:r>
              <w:rPr>
                <w:rFonts w:eastAsia="仿宋_GB2312"/>
                <w:color w:val="000000"/>
                <w:kern w:val="0"/>
                <w:sz w:val="24"/>
                <w:lang w:bidi="ar"/>
              </w:rPr>
              <w:t xml:space="preserve"> </w:t>
            </w:r>
            <w:r>
              <w:rPr>
                <w:rFonts w:eastAsia="仿宋_GB2312"/>
                <w:color w:val="000000"/>
                <w:kern w:val="0"/>
                <w:sz w:val="24"/>
                <w:lang w:bidi="ar"/>
              </w:rPr>
              <w:t>医疗器械灭菌过程的开发、确认和常规控制要求</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全国消毒技术与设备标准化技术委员会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66</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医疗保健产品的无菌加工</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6</w:t>
            </w:r>
            <w:r>
              <w:rPr>
                <w:rFonts w:eastAsia="仿宋_GB2312"/>
                <w:color w:val="000000"/>
                <w:kern w:val="0"/>
                <w:sz w:val="24"/>
                <w:lang w:bidi="ar"/>
              </w:rPr>
              <w:t>部分：隔离器系统</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全国消毒技术与设备标准化技术委员会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67</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超声</w:t>
            </w:r>
            <w:r>
              <w:rPr>
                <w:rFonts w:eastAsia="仿宋_GB2312"/>
                <w:color w:val="000000"/>
                <w:kern w:val="0"/>
                <w:sz w:val="24"/>
                <w:lang w:bidi="ar"/>
              </w:rPr>
              <w:t xml:space="preserve"> </w:t>
            </w:r>
            <w:r>
              <w:rPr>
                <w:rFonts w:eastAsia="仿宋_GB2312"/>
                <w:color w:val="000000"/>
                <w:kern w:val="0"/>
                <w:sz w:val="24"/>
                <w:lang w:bidi="ar"/>
              </w:rPr>
              <w:t>水听器</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1</w:t>
            </w:r>
            <w:r>
              <w:rPr>
                <w:rFonts w:eastAsia="仿宋_GB2312"/>
                <w:color w:val="000000"/>
                <w:kern w:val="0"/>
                <w:sz w:val="24"/>
                <w:lang w:bidi="ar"/>
              </w:rPr>
              <w:t>部分：</w:t>
            </w:r>
            <w:r>
              <w:rPr>
                <w:rFonts w:eastAsia="仿宋_GB2312"/>
                <w:color w:val="000000"/>
                <w:kern w:val="0"/>
                <w:sz w:val="24"/>
                <w:lang w:bidi="ar"/>
              </w:rPr>
              <w:t>40MHz</w:t>
            </w:r>
            <w:r>
              <w:rPr>
                <w:rFonts w:eastAsia="仿宋_GB2312"/>
                <w:color w:val="000000"/>
                <w:kern w:val="0"/>
                <w:sz w:val="24"/>
                <w:lang w:bidi="ar"/>
              </w:rPr>
              <w:t>以下医用超声场的测量和特征描绘</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全国医用电器标准化技术委员会医用超声设备标准化分技术委员会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68</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超声骨组织手术设备刀具</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全国医用电器标准化技术委员会医用超声设备标准化分技术委员会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69</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超声</w:t>
            </w:r>
            <w:r>
              <w:rPr>
                <w:rFonts w:eastAsia="仿宋_GB2312"/>
                <w:color w:val="000000"/>
                <w:kern w:val="0"/>
                <w:sz w:val="24"/>
                <w:lang w:bidi="ar"/>
              </w:rPr>
              <w:t xml:space="preserve"> </w:t>
            </w:r>
            <w:r>
              <w:rPr>
                <w:rFonts w:eastAsia="仿宋_GB2312"/>
                <w:color w:val="000000"/>
                <w:kern w:val="0"/>
                <w:sz w:val="24"/>
                <w:lang w:bidi="ar"/>
              </w:rPr>
              <w:t>声场特性</w:t>
            </w:r>
            <w:r>
              <w:rPr>
                <w:rFonts w:eastAsia="仿宋_GB2312"/>
                <w:color w:val="000000"/>
                <w:kern w:val="0"/>
                <w:sz w:val="24"/>
                <w:lang w:bidi="ar"/>
              </w:rPr>
              <w:t xml:space="preserve"> </w:t>
            </w:r>
            <w:r>
              <w:rPr>
                <w:rFonts w:eastAsia="仿宋_GB2312"/>
                <w:color w:val="000000"/>
                <w:kern w:val="0"/>
                <w:sz w:val="24"/>
                <w:lang w:bidi="ar"/>
              </w:rPr>
              <w:t>确定医用诊断超声场热和机械指数的试验方法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全国医用电器标准化技术委员会医用超声设备标准化分技术委员会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70</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眼科仪器</w:t>
            </w:r>
            <w:r>
              <w:rPr>
                <w:rFonts w:eastAsia="仿宋_GB2312"/>
                <w:color w:val="000000"/>
                <w:kern w:val="0"/>
                <w:sz w:val="24"/>
                <w:lang w:bidi="ar"/>
              </w:rPr>
              <w:t xml:space="preserve"> </w:t>
            </w:r>
            <w:r>
              <w:rPr>
                <w:rFonts w:eastAsia="仿宋_GB2312"/>
                <w:color w:val="000000"/>
                <w:kern w:val="0"/>
                <w:sz w:val="24"/>
                <w:lang w:bidi="ar"/>
              </w:rPr>
              <w:t>间接检眼镜</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全国医用光学和仪器标准化分技术委员会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71</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眼科仪器</w:t>
            </w:r>
            <w:r>
              <w:rPr>
                <w:rFonts w:eastAsia="仿宋_GB2312"/>
                <w:color w:val="000000"/>
                <w:kern w:val="0"/>
                <w:sz w:val="24"/>
                <w:lang w:bidi="ar"/>
              </w:rPr>
              <w:t xml:space="preserve"> </w:t>
            </w:r>
            <w:r>
              <w:rPr>
                <w:rFonts w:eastAsia="仿宋_GB2312"/>
                <w:color w:val="000000"/>
                <w:kern w:val="0"/>
                <w:sz w:val="24"/>
                <w:lang w:bidi="ar"/>
              </w:rPr>
              <w:t>眼内照明器</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2</w:t>
            </w:r>
            <w:r>
              <w:rPr>
                <w:rFonts w:eastAsia="仿宋_GB2312"/>
                <w:color w:val="000000"/>
                <w:kern w:val="0"/>
                <w:sz w:val="24"/>
                <w:lang w:bidi="ar"/>
              </w:rPr>
              <w:t>部分：光辐射安全的基本要求和试验方法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全国医用光学和仪器标准化分技术委员会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72</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眼科光学</w:t>
            </w:r>
            <w:r>
              <w:rPr>
                <w:rFonts w:eastAsia="仿宋_GB2312"/>
                <w:color w:val="000000"/>
                <w:kern w:val="0"/>
                <w:sz w:val="24"/>
                <w:lang w:bidi="ar"/>
              </w:rPr>
              <w:t xml:space="preserve"> </w:t>
            </w:r>
            <w:r>
              <w:rPr>
                <w:rFonts w:eastAsia="仿宋_GB2312"/>
                <w:color w:val="000000"/>
                <w:kern w:val="0"/>
                <w:sz w:val="24"/>
                <w:lang w:bidi="ar"/>
              </w:rPr>
              <w:t>接触镜护理产品</w:t>
            </w:r>
            <w:r>
              <w:rPr>
                <w:rFonts w:eastAsia="仿宋_GB2312"/>
                <w:color w:val="000000"/>
                <w:kern w:val="0"/>
                <w:sz w:val="24"/>
                <w:lang w:bidi="ar"/>
              </w:rPr>
              <w:t xml:space="preserve"> </w:t>
            </w:r>
            <w:r>
              <w:rPr>
                <w:rFonts w:eastAsia="仿宋_GB2312"/>
                <w:color w:val="000000"/>
                <w:kern w:val="0"/>
                <w:sz w:val="24"/>
                <w:lang w:bidi="ar"/>
              </w:rPr>
              <w:t>第</w:t>
            </w:r>
            <w:r>
              <w:rPr>
                <w:rFonts w:eastAsia="仿宋_GB2312"/>
                <w:color w:val="000000"/>
                <w:kern w:val="0"/>
                <w:sz w:val="24"/>
                <w:lang w:bidi="ar"/>
              </w:rPr>
              <w:t>11</w:t>
            </w:r>
            <w:r>
              <w:rPr>
                <w:rFonts w:eastAsia="仿宋_GB2312"/>
                <w:color w:val="000000"/>
                <w:kern w:val="0"/>
                <w:sz w:val="24"/>
                <w:lang w:bidi="ar"/>
              </w:rPr>
              <w:t>部分：保湿润滑剂测定方法</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全国医用光学和仪器标准化分技术委员会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73</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钛及钛合金牙种植体</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全国口腔材料和器械设备标准化技术委员会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lastRenderedPageBreak/>
              <w:t>74</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牙科学</w:t>
            </w:r>
            <w:r>
              <w:rPr>
                <w:rFonts w:eastAsia="仿宋_GB2312"/>
                <w:color w:val="000000"/>
                <w:kern w:val="0"/>
                <w:sz w:val="24"/>
                <w:lang w:bidi="ar"/>
              </w:rPr>
              <w:t xml:space="preserve"> </w:t>
            </w:r>
            <w:r>
              <w:rPr>
                <w:rFonts w:eastAsia="仿宋_GB2312"/>
                <w:color w:val="000000"/>
                <w:kern w:val="0"/>
                <w:sz w:val="24"/>
                <w:lang w:bidi="ar"/>
              </w:rPr>
              <w:t>胶囊装银汞合金</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制定</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全国口腔材料和器械设备标准化技术委员会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75</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牙科学</w:t>
            </w:r>
            <w:r>
              <w:rPr>
                <w:rFonts w:eastAsia="仿宋_GB2312"/>
                <w:color w:val="000000"/>
                <w:kern w:val="0"/>
                <w:sz w:val="24"/>
                <w:lang w:bidi="ar"/>
              </w:rPr>
              <w:t xml:space="preserve"> </w:t>
            </w:r>
            <w:r>
              <w:rPr>
                <w:rFonts w:eastAsia="仿宋_GB2312"/>
                <w:color w:val="000000"/>
                <w:kern w:val="0"/>
                <w:sz w:val="24"/>
                <w:lang w:bidi="ar"/>
              </w:rPr>
              <w:t>氧化锌</w:t>
            </w:r>
            <w:r>
              <w:rPr>
                <w:rFonts w:eastAsia="仿宋_GB2312"/>
                <w:color w:val="000000"/>
                <w:kern w:val="0"/>
                <w:sz w:val="24"/>
                <w:lang w:bidi="ar"/>
              </w:rPr>
              <w:t>/</w:t>
            </w:r>
            <w:r>
              <w:rPr>
                <w:rFonts w:eastAsia="仿宋_GB2312"/>
                <w:color w:val="000000"/>
                <w:kern w:val="0"/>
                <w:sz w:val="24"/>
                <w:lang w:bidi="ar"/>
              </w:rPr>
              <w:t>丁香酚水门汀和不含丁香酚的氧化锌水门汀</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全国口腔材料和器械设备标准化技术委员会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76</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医疗器械</w:t>
            </w:r>
            <w:r>
              <w:rPr>
                <w:rFonts w:eastAsia="仿宋_GB2312"/>
                <w:color w:val="000000"/>
                <w:kern w:val="0"/>
                <w:sz w:val="24"/>
                <w:lang w:bidi="ar"/>
              </w:rPr>
              <w:t xml:space="preserve"> </w:t>
            </w:r>
            <w:r>
              <w:rPr>
                <w:rFonts w:eastAsia="仿宋_GB2312"/>
                <w:color w:val="000000"/>
                <w:kern w:val="0"/>
                <w:sz w:val="24"/>
                <w:lang w:bidi="ar"/>
              </w:rPr>
              <w:t>风险管理对医疗器械的应用指南</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全国医疗器械质量管理和通用要求标准化技术委员会</w:t>
            </w:r>
          </w:p>
        </w:tc>
      </w:tr>
      <w:tr w:rsidR="00A67072" w:rsidTr="003B679D">
        <w:trPr>
          <w:cantSplit/>
          <w:trHeight w:hRule="exact" w:val="680"/>
          <w:jc w:val="center"/>
        </w:trPr>
        <w:tc>
          <w:tcPr>
            <w:tcW w:w="789"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77</w:t>
            </w:r>
          </w:p>
        </w:tc>
        <w:tc>
          <w:tcPr>
            <w:tcW w:w="6148"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医疗器械标准化工作指南</w:t>
            </w:r>
            <w:r>
              <w:rPr>
                <w:rFonts w:eastAsia="仿宋_GB2312"/>
                <w:color w:val="000000"/>
                <w:kern w:val="0"/>
                <w:sz w:val="24"/>
                <w:lang w:bidi="ar"/>
              </w:rPr>
              <w:t xml:space="preserve"> </w:t>
            </w:r>
            <w:r>
              <w:rPr>
                <w:rFonts w:eastAsia="仿宋_GB2312"/>
                <w:color w:val="000000"/>
                <w:kern w:val="0"/>
                <w:sz w:val="24"/>
                <w:lang w:bidi="ar"/>
              </w:rPr>
              <w:t>涉及安全内容的标准制定</w:t>
            </w:r>
          </w:p>
        </w:tc>
        <w:tc>
          <w:tcPr>
            <w:tcW w:w="820"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修订</w:t>
            </w:r>
          </w:p>
        </w:tc>
        <w:tc>
          <w:tcPr>
            <w:tcW w:w="1302"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YY/T</w:t>
            </w:r>
          </w:p>
        </w:tc>
        <w:tc>
          <w:tcPr>
            <w:tcW w:w="5371" w:type="dxa"/>
            <w:tcBorders>
              <w:top w:val="single" w:sz="4" w:space="0" w:color="000000"/>
              <w:left w:val="single" w:sz="4" w:space="0" w:color="000000"/>
              <w:bottom w:val="single" w:sz="4" w:space="0" w:color="000000"/>
              <w:right w:val="single" w:sz="4" w:space="0" w:color="000000"/>
            </w:tcBorders>
            <w:vAlign w:val="center"/>
          </w:tcPr>
          <w:p w:rsidR="00A67072" w:rsidRDefault="00A67072" w:rsidP="003B679D">
            <w:pPr>
              <w:widowControl/>
              <w:spacing w:line="300" w:lineRule="exact"/>
              <w:jc w:val="center"/>
              <w:textAlignment w:val="center"/>
              <w:rPr>
                <w:rFonts w:eastAsia="仿宋_GB2312"/>
                <w:color w:val="000000"/>
                <w:sz w:val="24"/>
              </w:rPr>
            </w:pPr>
            <w:r>
              <w:rPr>
                <w:rFonts w:eastAsia="仿宋_GB2312"/>
                <w:color w:val="000000"/>
                <w:kern w:val="0"/>
                <w:sz w:val="24"/>
                <w:lang w:bidi="ar"/>
              </w:rPr>
              <w:t>全国医疗器械质量管理和通用要求标准化技术委员会</w:t>
            </w:r>
          </w:p>
        </w:tc>
      </w:tr>
    </w:tbl>
    <w:p w:rsidR="00A67072" w:rsidRDefault="00A67072" w:rsidP="00A67072">
      <w:pPr>
        <w:spacing w:line="640" w:lineRule="exact"/>
        <w:rPr>
          <w:rFonts w:eastAsia="仿宋_GB2312" w:hint="eastAsia"/>
          <w:sz w:val="28"/>
          <w:szCs w:val="28"/>
        </w:rPr>
      </w:pPr>
    </w:p>
    <w:p w:rsidR="008C13D5" w:rsidRPr="00A67072" w:rsidRDefault="008C13D5">
      <w:bookmarkStart w:id="0" w:name="_GoBack"/>
      <w:bookmarkEnd w:id="0"/>
    </w:p>
    <w:sectPr w:rsidR="008C13D5" w:rsidRPr="00A67072" w:rsidSect="002748D7">
      <w:pgSz w:w="16838" w:h="11906" w:orient="landscape"/>
      <w:pgMar w:top="1531" w:right="1247" w:bottom="1531" w:left="1247" w:header="851" w:footer="1134" w:gutter="0"/>
      <w:cols w:space="720"/>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72"/>
    <w:rsid w:val="008C13D5"/>
    <w:rsid w:val="00A6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E2035-4B67-4901-A898-9EA0C6F3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0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2021-07-07T06:17:00Z</dcterms:created>
  <dcterms:modified xsi:type="dcterms:W3CDTF">2021-07-07T06:19:00Z</dcterms:modified>
</cp:coreProperties>
</file>